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BB4C09" w14:textId="77777777" w:rsidR="00835549" w:rsidRPr="00835549" w:rsidRDefault="00835549" w:rsidP="00835549">
      <w:pPr>
        <w:spacing w:line="480" w:lineRule="auto"/>
      </w:pPr>
      <w:r w:rsidRPr="00835549">
        <w:t>Honorable Chairs Sen. Lopes and Rep. Gresko; Ranking Members Sen. Harding and Rep. Calahan; and Members of the Environment Committee.</w:t>
      </w:r>
    </w:p>
    <w:p w14:paraId="335A80BF" w14:textId="2F2854CE" w:rsidR="00C06553" w:rsidRDefault="008E71B0" w:rsidP="00EB44A0">
      <w:pPr>
        <w:spacing w:line="480" w:lineRule="auto"/>
      </w:pPr>
      <w:r>
        <w:t xml:space="preserve">My name is </w:t>
      </w:r>
      <w:r w:rsidR="00F90F2A">
        <w:t xml:space="preserve">Dr. </w:t>
      </w:r>
      <w:r>
        <w:t xml:space="preserve">Mark Brand and </w:t>
      </w:r>
      <w:r w:rsidR="00D9318C">
        <w:t>I want to give</w:t>
      </w:r>
      <w:r>
        <w:t xml:space="preserve"> testimony in favor of </w:t>
      </w:r>
      <w:r w:rsidRPr="008E71B0">
        <w:t xml:space="preserve">H.B. No. 5521 </w:t>
      </w:r>
      <w:r>
        <w:t>which would provide sterile cultivar exemptions for banned invasive species. I have been a professor in the Dept. of Plant Science and Landscape Architecture at UConn for the last 39 years where I have been involved in teaching and research in the field of ornamental landscape plants and plant breeding and development. Over the last 25 years I have focused a significant amount of my efforts on invasive ornamental plant management, particularly working on Japanese barberry and winged euonymus or burning bush.</w:t>
      </w:r>
      <w:r w:rsidR="00777339">
        <w:t xml:space="preserve"> I will use invasive Japanese barberry as the example to raise various issues related to this bill since I have experience with this plant and it is likely to one of the first</w:t>
      </w:r>
      <w:r w:rsidR="006C0AFA">
        <w:t xml:space="preserve"> important plants to be significantly affected by laws relating to bans and exemptions to bans</w:t>
      </w:r>
      <w:r w:rsidR="00777339">
        <w:t>.</w:t>
      </w:r>
    </w:p>
    <w:p w14:paraId="0C9E3600" w14:textId="191CE0EB" w:rsidR="002B01E1" w:rsidRDefault="000E0CDD" w:rsidP="00EB44A0">
      <w:pPr>
        <w:spacing w:line="480" w:lineRule="auto"/>
      </w:pPr>
      <w:r>
        <w:t>At the encouragement of prominent members of the Connecticut Invasive Plants Working Group</w:t>
      </w:r>
      <w:r w:rsidR="00E412F9">
        <w:t xml:space="preserve"> (CIPWG)</w:t>
      </w:r>
      <w:r>
        <w:t>, including Les Mehrhoff, and members of the Connecticut Nursery and Landscape Association</w:t>
      </w:r>
      <w:r w:rsidR="00E412F9">
        <w:t xml:space="preserve"> (CNLA)</w:t>
      </w:r>
      <w:r>
        <w:t xml:space="preserve">, I began work to create sterile cultivars of Japanese barberry in 2004. Around a dozen years later I </w:t>
      </w:r>
      <w:r w:rsidR="00E412F9">
        <w:t>was able to release and introduce</w:t>
      </w:r>
      <w:r>
        <w:t xml:space="preserve"> four different sterile cultivars that were selected for patenting, licensing and landscape use. </w:t>
      </w:r>
      <w:r w:rsidR="00777339">
        <w:t xml:space="preserve">Data about the sterile barberries has been published in a refereed scientific journal, which is the standard for scientific information. </w:t>
      </w:r>
      <w:r w:rsidR="00B74AD1">
        <w:t>The data shows that sterility in barberry has been stable for 16 years.</w:t>
      </w:r>
      <w:r w:rsidR="00420554">
        <w:t xml:space="preserve"> There are many incorrect beliefs that sterile plants revert to a fertile condition.</w:t>
      </w:r>
    </w:p>
    <w:p w14:paraId="4BF2DB92" w14:textId="1CE2A648" w:rsidR="00B74AD1" w:rsidRDefault="0083351D" w:rsidP="00EB44A0">
      <w:pPr>
        <w:spacing w:line="480" w:lineRule="auto"/>
      </w:pPr>
      <w:r>
        <w:lastRenderedPageBreak/>
        <w:t xml:space="preserve">Without a sterile cultivar exemption, the sterile and safe barberries that have been created cannot be used. </w:t>
      </w:r>
      <w:r w:rsidR="00B74AD1">
        <w:t xml:space="preserve">Barberries are particularly useful in landscaping due to their compact habits, colorful foliage, tolerance to urban conditions and solid deer resistance. </w:t>
      </w:r>
      <w:r>
        <w:t>This comes at a cost</w:t>
      </w:r>
      <w:r w:rsidR="0030617D">
        <w:t xml:space="preserve"> to the state’s nursery and landscape</w:t>
      </w:r>
      <w:r w:rsidR="002A39BF">
        <w:t xml:space="preserve"> </w:t>
      </w:r>
      <w:r w:rsidR="00B74AD1">
        <w:t>industry,</w:t>
      </w:r>
      <w:r w:rsidR="002A39BF">
        <w:t xml:space="preserve"> which is the largest agricultural sector in Connecticut</w:t>
      </w:r>
      <w:r w:rsidR="0030617D">
        <w:t>.</w:t>
      </w:r>
      <w:r w:rsidR="00B74AD1">
        <w:t xml:space="preserve"> Over the last 5 years I estimate that sterile barberry sales have been worth $1.5 million to the nursery industry and $150,000 to the University of Connecticut in royalties.</w:t>
      </w:r>
    </w:p>
    <w:p w14:paraId="7C36A8CF" w14:textId="6A1E9418" w:rsidR="0083351D" w:rsidRDefault="00420554" w:rsidP="00EB44A0">
      <w:pPr>
        <w:spacing w:line="480" w:lineRule="auto"/>
      </w:pPr>
      <w:r>
        <w:t>S</w:t>
      </w:r>
      <w:r w:rsidR="0030617D">
        <w:t>terile cultivar exemptions can be a</w:t>
      </w:r>
      <w:r w:rsidR="00902511">
        <w:t xml:space="preserve">n </w:t>
      </w:r>
      <w:r w:rsidR="0030617D">
        <w:t>effective way to allow the continued use of valuable plants while not incurring the risks of harm to the environment.</w:t>
      </w:r>
      <w:r w:rsidR="00902511">
        <w:t xml:space="preserve"> Several states have already </w:t>
      </w:r>
      <w:r w:rsidR="002B01E1">
        <w:t>adopted</w:t>
      </w:r>
      <w:r w:rsidR="00902511">
        <w:t xml:space="preserve"> exemptions for sterile cultivars. In the Northeast, New York was the first state to approve the use of the UConn sterile barberries beginning in 2014. To my knowledge, this has worked out well in NY, with no issues for over 10 years. Othe</w:t>
      </w:r>
      <w:r w:rsidR="00F90F2A">
        <w:t>r states have</w:t>
      </w:r>
      <w:r w:rsidR="002B01E1">
        <w:t xml:space="preserve"> now</w:t>
      </w:r>
      <w:r w:rsidR="00F90F2A">
        <w:t xml:space="preserve"> followed New York’s lead on barberry cultivar exemptions, including Minnesota, New Jersey and Pennsylvania.</w:t>
      </w:r>
      <w:r w:rsidR="002B01E1">
        <w:t xml:space="preserve"> </w:t>
      </w:r>
    </w:p>
    <w:p w14:paraId="6070473D" w14:textId="74FBF286" w:rsidR="00D755E6" w:rsidRDefault="00D755E6" w:rsidP="00EB44A0">
      <w:pPr>
        <w:spacing w:line="480" w:lineRule="auto"/>
      </w:pPr>
      <w:r w:rsidRPr="002643FF">
        <w:t xml:space="preserve">I have heard some concerns about </w:t>
      </w:r>
      <w:r w:rsidR="002643FF" w:rsidRPr="002643FF">
        <w:t xml:space="preserve">how UConn </w:t>
      </w:r>
      <w:r w:rsidRPr="002643FF">
        <w:t xml:space="preserve">sterile barberries </w:t>
      </w:r>
      <w:r w:rsidR="002643FF" w:rsidRPr="002643FF">
        <w:t xml:space="preserve">can be </w:t>
      </w:r>
      <w:r w:rsidRPr="002643FF">
        <w:t>differentiate from other invasive barberr</w:t>
      </w:r>
      <w:r w:rsidR="009226DB">
        <w:t>ies</w:t>
      </w:r>
      <w:r w:rsidR="002643FF">
        <w:t>.</w:t>
      </w:r>
      <w:r w:rsidR="002643FF" w:rsidRPr="002643FF">
        <w:t xml:space="preserve"> </w:t>
      </w:r>
      <w:r w:rsidR="002643FF">
        <w:t>T</w:t>
      </w:r>
      <w:r>
        <w:t xml:space="preserve">hey can be morphologically differentiated </w:t>
      </w:r>
      <w:r w:rsidR="002643FF">
        <w:t xml:space="preserve">from fertile plants </w:t>
      </w:r>
      <w:r>
        <w:t xml:space="preserve">by thicker, larger leaves, larger flowers </w:t>
      </w:r>
      <w:r w:rsidR="002643FF">
        <w:t>parts</w:t>
      </w:r>
      <w:r>
        <w:t>, stouter stems,</w:t>
      </w:r>
      <w:r w:rsidR="002643FF">
        <w:t xml:space="preserve"> </w:t>
      </w:r>
      <w:r>
        <w:t xml:space="preserve">and fruits </w:t>
      </w:r>
      <w:r w:rsidR="002643FF">
        <w:t xml:space="preserve">with </w:t>
      </w:r>
      <w:r>
        <w:t xml:space="preserve">aborted embryos. They are polyploids so </w:t>
      </w:r>
      <w:r w:rsidR="002643FF">
        <w:t xml:space="preserve">they have larger stomata and extra copies of chromosomes that can be tested for with flow cytometry. In today’s marketplace, sterile barberries will always be patented and licensed to specific nursery </w:t>
      </w:r>
      <w:r w:rsidR="009226DB">
        <w:t>brands,</w:t>
      </w:r>
      <w:r w:rsidR="002643FF">
        <w:t xml:space="preserve"> and they can only be grown and sold in proprietary containers. This makes tracking the plants straightforward. If barberries are found in unbranded black pots, one can assume that they are illegal fertile barberries.</w:t>
      </w:r>
    </w:p>
    <w:p w14:paraId="35EBBB8F" w14:textId="1042802D" w:rsidR="009226DB" w:rsidRDefault="009226DB" w:rsidP="00EB44A0">
      <w:pPr>
        <w:spacing w:line="480" w:lineRule="auto"/>
      </w:pPr>
      <w:r>
        <w:lastRenderedPageBreak/>
        <w:t>In conclusion, I would like to point out that sterile cultivar exemptions in other states are written such that cultivars can lose their exempted status if new data becomes available.</w:t>
      </w:r>
    </w:p>
    <w:p w14:paraId="38007A95" w14:textId="77777777" w:rsidR="00D755E6" w:rsidRDefault="00D755E6" w:rsidP="00EB44A0">
      <w:pPr>
        <w:spacing w:line="480" w:lineRule="auto"/>
      </w:pPr>
    </w:p>
    <w:sectPr w:rsidR="00D755E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1B0"/>
    <w:rsid w:val="000E0CDD"/>
    <w:rsid w:val="002643FF"/>
    <w:rsid w:val="002A39BF"/>
    <w:rsid w:val="002B01E1"/>
    <w:rsid w:val="0030617D"/>
    <w:rsid w:val="00420554"/>
    <w:rsid w:val="00534455"/>
    <w:rsid w:val="0054414F"/>
    <w:rsid w:val="006C0AFA"/>
    <w:rsid w:val="00777339"/>
    <w:rsid w:val="0083351D"/>
    <w:rsid w:val="00835549"/>
    <w:rsid w:val="008E71B0"/>
    <w:rsid w:val="00902511"/>
    <w:rsid w:val="009226DB"/>
    <w:rsid w:val="009E1F6F"/>
    <w:rsid w:val="00A83F4F"/>
    <w:rsid w:val="00B30C4B"/>
    <w:rsid w:val="00B74AD1"/>
    <w:rsid w:val="00C06553"/>
    <w:rsid w:val="00D755E6"/>
    <w:rsid w:val="00D9318C"/>
    <w:rsid w:val="00E1584A"/>
    <w:rsid w:val="00E412F9"/>
    <w:rsid w:val="00EB44A0"/>
    <w:rsid w:val="00F564C0"/>
    <w:rsid w:val="00F90F2A"/>
    <w:rsid w:val="00FB6192"/>
    <w:rsid w:val="00FD07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FE81D"/>
  <w15:chartTrackingRefBased/>
  <w15:docId w15:val="{216DF7FE-DDAD-4C66-B23B-3EC42BBB62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E71B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E71B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E71B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E71B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E71B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E71B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E71B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E71B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E71B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71B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E71B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E71B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E71B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E71B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E71B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E71B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E71B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E71B0"/>
    <w:rPr>
      <w:rFonts w:eastAsiaTheme="majorEastAsia" w:cstheme="majorBidi"/>
      <w:color w:val="272727" w:themeColor="text1" w:themeTint="D8"/>
    </w:rPr>
  </w:style>
  <w:style w:type="paragraph" w:styleId="Title">
    <w:name w:val="Title"/>
    <w:basedOn w:val="Normal"/>
    <w:next w:val="Normal"/>
    <w:link w:val="TitleChar"/>
    <w:uiPriority w:val="10"/>
    <w:qFormat/>
    <w:rsid w:val="008E71B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71B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E71B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E71B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E71B0"/>
    <w:pPr>
      <w:spacing w:before="160"/>
      <w:jc w:val="center"/>
    </w:pPr>
    <w:rPr>
      <w:i/>
      <w:iCs/>
      <w:color w:val="404040" w:themeColor="text1" w:themeTint="BF"/>
    </w:rPr>
  </w:style>
  <w:style w:type="character" w:customStyle="1" w:styleId="QuoteChar">
    <w:name w:val="Quote Char"/>
    <w:basedOn w:val="DefaultParagraphFont"/>
    <w:link w:val="Quote"/>
    <w:uiPriority w:val="29"/>
    <w:rsid w:val="008E71B0"/>
    <w:rPr>
      <w:i/>
      <w:iCs/>
      <w:color w:val="404040" w:themeColor="text1" w:themeTint="BF"/>
    </w:rPr>
  </w:style>
  <w:style w:type="paragraph" w:styleId="ListParagraph">
    <w:name w:val="List Paragraph"/>
    <w:basedOn w:val="Normal"/>
    <w:uiPriority w:val="34"/>
    <w:qFormat/>
    <w:rsid w:val="008E71B0"/>
    <w:pPr>
      <w:ind w:left="720"/>
      <w:contextualSpacing/>
    </w:pPr>
  </w:style>
  <w:style w:type="character" w:styleId="IntenseEmphasis">
    <w:name w:val="Intense Emphasis"/>
    <w:basedOn w:val="DefaultParagraphFont"/>
    <w:uiPriority w:val="21"/>
    <w:qFormat/>
    <w:rsid w:val="008E71B0"/>
    <w:rPr>
      <w:i/>
      <w:iCs/>
      <w:color w:val="0F4761" w:themeColor="accent1" w:themeShade="BF"/>
    </w:rPr>
  </w:style>
  <w:style w:type="paragraph" w:styleId="IntenseQuote">
    <w:name w:val="Intense Quote"/>
    <w:basedOn w:val="Normal"/>
    <w:next w:val="Normal"/>
    <w:link w:val="IntenseQuoteChar"/>
    <w:uiPriority w:val="30"/>
    <w:qFormat/>
    <w:rsid w:val="008E71B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E71B0"/>
    <w:rPr>
      <w:i/>
      <w:iCs/>
      <w:color w:val="0F4761" w:themeColor="accent1" w:themeShade="BF"/>
    </w:rPr>
  </w:style>
  <w:style w:type="character" w:styleId="IntenseReference">
    <w:name w:val="Intense Reference"/>
    <w:basedOn w:val="DefaultParagraphFont"/>
    <w:uiPriority w:val="32"/>
    <w:qFormat/>
    <w:rsid w:val="008E71B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72D6555D9655E4DA4E415FB606F239A" ma:contentTypeVersion="15" ma:contentTypeDescription="Create a new document." ma:contentTypeScope="" ma:versionID="ce063568c71aaf0dfdf7d40c3d65ee20">
  <xsd:schema xmlns:xsd="http://www.w3.org/2001/XMLSchema" xmlns:xs="http://www.w3.org/2001/XMLSchema" xmlns:p="http://schemas.microsoft.com/office/2006/metadata/properties" xmlns:ns2="67fcfe32-6521-4002-ae47-6048c4ebf9b8" xmlns:ns3="3e9c1df9-17cd-4df0-a8d3-3cc9fa42f93d" targetNamespace="http://schemas.microsoft.com/office/2006/metadata/properties" ma:root="true" ma:fieldsID="b8a311bb61deb53003cd7b1f53ba81b4" ns2:_="" ns3:_="">
    <xsd:import namespace="67fcfe32-6521-4002-ae47-6048c4ebf9b8"/>
    <xsd:import namespace="3e9c1df9-17cd-4df0-a8d3-3cc9fa42f93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fcfe32-6521-4002-ae47-6048c4ebf9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ServiceObjectDetectorVersions" ma:index="12" nillable="true" ma:displayName="MediaServiceObjectDetectorVersions" ma:description="" ma:hidden="true" ma:indexed="true" ma:internalName="MediaServiceObjectDetectorVersion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e6962ab-0744-46a3-9e0f-3fe952fbdfd0"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e9c1df9-17cd-4df0-a8d3-3cc9fa42f93d"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8b259d82-7d49-4cb3-92c4-f3dbfc27f732}" ma:internalName="TaxCatchAll" ma:showField="CatchAllData" ma:web="3e9c1df9-17cd-4df0-a8d3-3cc9fa42f93d">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7fcfe32-6521-4002-ae47-6048c4ebf9b8">
      <Terms xmlns="http://schemas.microsoft.com/office/infopath/2007/PartnerControls"/>
    </lcf76f155ced4ddcb4097134ff3c332f>
    <TaxCatchAll xmlns="3e9c1df9-17cd-4df0-a8d3-3cc9fa42f93d" xsi:nil="true"/>
  </documentManagement>
</p:properties>
</file>

<file path=customXml/itemProps1.xml><?xml version="1.0" encoding="utf-8"?>
<ds:datastoreItem xmlns:ds="http://schemas.openxmlformats.org/officeDocument/2006/customXml" ds:itemID="{FF226A6E-0FD3-433B-AE82-61422EA0BA9A}"/>
</file>

<file path=customXml/itemProps2.xml><?xml version="1.0" encoding="utf-8"?>
<ds:datastoreItem xmlns:ds="http://schemas.openxmlformats.org/officeDocument/2006/customXml" ds:itemID="{04E646EB-E299-4E08-B83B-2235F37A0810}"/>
</file>

<file path=customXml/itemProps3.xml><?xml version="1.0" encoding="utf-8"?>
<ds:datastoreItem xmlns:ds="http://schemas.openxmlformats.org/officeDocument/2006/customXml" ds:itemID="{CF31E7B6-F30E-49E0-8821-B4A0D1AEC3E0}"/>
</file>

<file path=docProps/app.xml><?xml version="1.0" encoding="utf-8"?>
<Properties xmlns="http://schemas.openxmlformats.org/officeDocument/2006/extended-properties" xmlns:vt="http://schemas.openxmlformats.org/officeDocument/2006/docPropsVTypes">
  <Template>Normal.dotm</Template>
  <TotalTime>446</TotalTime>
  <Pages>3</Pages>
  <Words>592</Words>
  <Characters>3155</Characters>
  <Application>Microsoft Office Word</Application>
  <DocSecurity>0</DocSecurity>
  <Lines>47</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Brand, Mark</dc:creator>
  <cp:keywords/>
  <dc:description/>
  <cp:lastModifiedBy>Brand, Mark</cp:lastModifiedBy>
  <cp:revision>13</cp:revision>
  <cp:lastPrinted>2026-03-13T17:05:00Z</cp:lastPrinted>
  <dcterms:created xsi:type="dcterms:W3CDTF">2026-03-12T13:28:00Z</dcterms:created>
  <dcterms:modified xsi:type="dcterms:W3CDTF">2026-03-13T17:09:00Z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0x010100F72D6555D9655E4DA4E415FB606F239A</vt:lpwstr>
  </property>
</Properties>
</file>